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93" w:rsidRPr="0057582B" w:rsidRDefault="0057582B" w:rsidP="0057582B">
      <w:pPr>
        <w:pStyle w:val="2"/>
        <w:jc w:val="center"/>
        <w:rPr>
          <w:rFonts w:ascii="宋体" w:hAnsi="宋体"/>
          <w:sz w:val="48"/>
          <w:szCs w:val="28"/>
        </w:rPr>
      </w:pPr>
      <w:bookmarkStart w:id="0" w:name="_Toc51223659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32DB7B" wp14:editId="3D1AE6A9">
            <wp:simplePos x="0" y="0"/>
            <wp:positionH relativeFrom="column">
              <wp:posOffset>2736850</wp:posOffset>
            </wp:positionH>
            <wp:positionV relativeFrom="paragraph">
              <wp:posOffset>647505</wp:posOffset>
            </wp:positionV>
            <wp:extent cx="3602990" cy="1769745"/>
            <wp:effectExtent l="0" t="0" r="3810" b="0"/>
            <wp:wrapTight wrapText="bothSides">
              <wp:wrapPolygon edited="0">
                <wp:start x="0" y="0"/>
                <wp:lineTo x="0" y="21391"/>
                <wp:lineTo x="21547" y="21391"/>
                <wp:lineTo x="21547" y="0"/>
                <wp:lineTo x="0" y="0"/>
              </wp:wrapPolygon>
            </wp:wrapTight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说明: AV526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993" w:rsidRPr="0057582B">
        <w:rPr>
          <w:rFonts w:ascii="宋体" w:hAnsi="宋体" w:hint="eastAsia"/>
          <w:sz w:val="48"/>
          <w:szCs w:val="28"/>
        </w:rPr>
        <w:t>5292A物联网信号分析仪</w:t>
      </w:r>
      <w:bookmarkEnd w:id="0"/>
    </w:p>
    <w:p w:rsidR="00345993" w:rsidRPr="0057582B" w:rsidRDefault="00345993" w:rsidP="00345993">
      <w:pPr>
        <w:spacing w:line="360" w:lineRule="auto"/>
        <w:jc w:val="left"/>
        <w:rPr>
          <w:noProof/>
        </w:rPr>
      </w:pPr>
      <w:r w:rsidRPr="004A4BE8">
        <w:rPr>
          <w:rFonts w:hint="eastAsia"/>
          <w:b/>
          <w:bCs/>
          <w:color w:val="00B0F0"/>
          <w:sz w:val="28"/>
          <w:szCs w:val="28"/>
        </w:rPr>
        <w:t>主要特点</w:t>
      </w:r>
    </w:p>
    <w:p w:rsidR="00345993" w:rsidRPr="00C866A4" w:rsidRDefault="00345993" w:rsidP="00345993">
      <w:pPr>
        <w:pStyle w:val="a8"/>
        <w:numPr>
          <w:ilvl w:val="0"/>
          <w:numId w:val="4"/>
        </w:numPr>
        <w:spacing w:line="360" w:lineRule="auto"/>
        <w:ind w:firstLineChars="0"/>
        <w:rPr>
          <w:noProof/>
        </w:rPr>
      </w:pPr>
      <w:r w:rsidRPr="00C866A4">
        <w:rPr>
          <w:rFonts w:hint="eastAsia"/>
          <w:noProof/>
        </w:rPr>
        <w:t>更先进！在目前市场上</w:t>
      </w:r>
      <w:r w:rsidRPr="00C866A4">
        <w:rPr>
          <w:rFonts w:hint="eastAsia"/>
          <w:noProof/>
        </w:rPr>
        <w:t>NB-IOT</w:t>
      </w:r>
      <w:r w:rsidRPr="00C866A4">
        <w:rPr>
          <w:rFonts w:hint="eastAsia"/>
          <w:noProof/>
        </w:rPr>
        <w:t>相关产品快速发展，国内</w:t>
      </w:r>
      <w:r w:rsidRPr="00C866A4">
        <w:rPr>
          <w:rFonts w:hint="eastAsia"/>
          <w:noProof/>
        </w:rPr>
        <w:t>NB-IoT</w:t>
      </w:r>
      <w:r w:rsidRPr="00C866A4">
        <w:rPr>
          <w:rFonts w:hint="eastAsia"/>
          <w:noProof/>
        </w:rPr>
        <w:t>相关测试仪器还没有推出的情况下先一步推出，可以积累技术基础，抢占市场先机，扩大物联网行业影响力。</w:t>
      </w:r>
    </w:p>
    <w:p w:rsidR="00345993" w:rsidRPr="00C866A4" w:rsidRDefault="00345993" w:rsidP="00345993">
      <w:pPr>
        <w:pStyle w:val="a8"/>
        <w:numPr>
          <w:ilvl w:val="0"/>
          <w:numId w:val="4"/>
        </w:numPr>
        <w:spacing w:line="360" w:lineRule="auto"/>
        <w:ind w:firstLineChars="0"/>
        <w:rPr>
          <w:noProof/>
        </w:rPr>
      </w:pPr>
      <w:r w:rsidRPr="00C866A4">
        <w:rPr>
          <w:rFonts w:hint="eastAsia"/>
          <w:noProof/>
        </w:rPr>
        <w:t>更全面！主要针对物联网标准</w:t>
      </w:r>
      <w:r w:rsidRPr="00C866A4">
        <w:rPr>
          <w:rFonts w:hint="eastAsia"/>
          <w:noProof/>
        </w:rPr>
        <w:t>NB-IoT</w:t>
      </w:r>
      <w:r w:rsidRPr="00C866A4">
        <w:rPr>
          <w:rFonts w:hint="eastAsia"/>
          <w:noProof/>
        </w:rPr>
        <w:t>信号解调，兼容</w:t>
      </w:r>
      <w:r w:rsidRPr="00C866A4">
        <w:rPr>
          <w:rFonts w:hint="eastAsia"/>
          <w:noProof/>
        </w:rPr>
        <w:t>10MHz</w:t>
      </w:r>
      <w:r w:rsidRPr="00C866A4">
        <w:rPr>
          <w:noProof/>
        </w:rPr>
        <w:t>～</w:t>
      </w:r>
      <w:r w:rsidRPr="00C866A4">
        <w:rPr>
          <w:rFonts w:hint="eastAsia"/>
          <w:noProof/>
        </w:rPr>
        <w:t>6GHz</w:t>
      </w:r>
      <w:r w:rsidRPr="00C866A4">
        <w:rPr>
          <w:rFonts w:hint="eastAsia"/>
          <w:noProof/>
        </w:rPr>
        <w:t>的</w:t>
      </w:r>
      <w:r w:rsidRPr="00C866A4">
        <w:rPr>
          <w:rFonts w:hint="eastAsia"/>
          <w:noProof/>
        </w:rPr>
        <w:t>CW</w:t>
      </w:r>
      <w:r w:rsidRPr="00C866A4">
        <w:rPr>
          <w:rFonts w:hint="eastAsia"/>
          <w:noProof/>
        </w:rPr>
        <w:t>信号分析，通用矢量信号分析以及</w:t>
      </w:r>
      <w:r w:rsidRPr="00C866A4">
        <w:rPr>
          <w:rFonts w:hint="eastAsia"/>
          <w:noProof/>
        </w:rPr>
        <w:t>LTE</w:t>
      </w:r>
      <w:r w:rsidRPr="00C866A4">
        <w:rPr>
          <w:rFonts w:hint="eastAsia"/>
          <w:noProof/>
        </w:rPr>
        <w:t>信号分析，适用面较广。</w:t>
      </w:r>
    </w:p>
    <w:p w:rsidR="00345993" w:rsidRPr="00C866A4" w:rsidRDefault="00345993" w:rsidP="00345993">
      <w:pPr>
        <w:pStyle w:val="a8"/>
        <w:numPr>
          <w:ilvl w:val="0"/>
          <w:numId w:val="4"/>
        </w:numPr>
        <w:spacing w:line="360" w:lineRule="auto"/>
        <w:ind w:firstLineChars="0"/>
        <w:rPr>
          <w:noProof/>
        </w:rPr>
      </w:pPr>
      <w:r w:rsidRPr="00C866A4">
        <w:rPr>
          <w:rFonts w:hint="eastAsia"/>
          <w:noProof/>
        </w:rPr>
        <w:t>更好用！和国外主流产品用户界面对标，符合客户使用习惯，容易上手，便于客户接受。</w:t>
      </w:r>
    </w:p>
    <w:p w:rsidR="00345993" w:rsidRPr="00C866A4" w:rsidRDefault="00345993" w:rsidP="00345993">
      <w:pPr>
        <w:pStyle w:val="a8"/>
        <w:numPr>
          <w:ilvl w:val="0"/>
          <w:numId w:val="4"/>
        </w:numPr>
        <w:spacing w:line="360" w:lineRule="auto"/>
        <w:ind w:firstLineChars="0"/>
        <w:rPr>
          <w:noProof/>
        </w:rPr>
      </w:pPr>
      <w:r w:rsidRPr="00C866A4">
        <w:rPr>
          <w:rFonts w:hint="eastAsia"/>
          <w:noProof/>
        </w:rPr>
        <w:t>更低成本！功能的多样性、面向客户需求的广泛性以及大规模借用</w:t>
      </w:r>
      <w:r w:rsidRPr="00C866A4">
        <w:rPr>
          <w:rFonts w:hint="eastAsia"/>
          <w:noProof/>
        </w:rPr>
        <w:t>5264B</w:t>
      </w:r>
      <w:r w:rsidRPr="00C866A4">
        <w:rPr>
          <w:rFonts w:hint="eastAsia"/>
          <w:noProof/>
        </w:rPr>
        <w:t>等成熟硬件平台的设计基础，使其设计成本及综合成本更低，更利于市场竞争。</w:t>
      </w:r>
    </w:p>
    <w:p w:rsidR="00345993" w:rsidRDefault="00345993" w:rsidP="00345993">
      <w:pPr>
        <w:pStyle w:val="a8"/>
        <w:numPr>
          <w:ilvl w:val="0"/>
          <w:numId w:val="4"/>
        </w:numPr>
        <w:spacing w:line="360" w:lineRule="auto"/>
        <w:ind w:firstLineChars="0"/>
        <w:rPr>
          <w:noProof/>
        </w:rPr>
      </w:pPr>
      <w:r w:rsidRPr="00C866A4">
        <w:rPr>
          <w:rFonts w:hint="eastAsia"/>
          <w:noProof/>
        </w:rPr>
        <w:t>更可靠！</w:t>
      </w:r>
      <w:r w:rsidRPr="00C866A4">
        <w:rPr>
          <w:noProof/>
        </w:rPr>
        <w:t xml:space="preserve"> </w:t>
      </w:r>
      <w:r>
        <w:rPr>
          <w:rFonts w:hint="eastAsia"/>
          <w:noProof/>
        </w:rPr>
        <w:t>继承性</w:t>
      </w:r>
      <w:r w:rsidRPr="00C866A4">
        <w:rPr>
          <w:rFonts w:hint="eastAsia"/>
          <w:noProof/>
        </w:rPr>
        <w:t>设计，更符合</w:t>
      </w:r>
      <w:r>
        <w:rPr>
          <w:rFonts w:hint="eastAsia"/>
          <w:noProof/>
        </w:rPr>
        <w:t>产品持续改进</w:t>
      </w:r>
      <w:r w:rsidRPr="00C866A4">
        <w:rPr>
          <w:rFonts w:hint="eastAsia"/>
          <w:noProof/>
        </w:rPr>
        <w:t>，可靠性更高。</w:t>
      </w:r>
    </w:p>
    <w:p w:rsidR="00345993" w:rsidRPr="00C866A4" w:rsidRDefault="00345993" w:rsidP="00345993">
      <w:pPr>
        <w:spacing w:line="360" w:lineRule="auto"/>
        <w:ind w:firstLineChars="250" w:firstLine="525"/>
        <w:jc w:val="left"/>
        <w:rPr>
          <w:noProof/>
        </w:rPr>
      </w:pPr>
    </w:p>
    <w:p w:rsidR="00345993" w:rsidRPr="004A4BE8" w:rsidRDefault="00345993" w:rsidP="00345993">
      <w:pPr>
        <w:spacing w:line="360" w:lineRule="auto"/>
        <w:jc w:val="left"/>
        <w:rPr>
          <w:b/>
          <w:bCs/>
          <w:color w:val="00B0F0"/>
          <w:szCs w:val="21"/>
        </w:rPr>
      </w:pPr>
      <w:r w:rsidRPr="004A4BE8">
        <w:rPr>
          <w:rFonts w:hint="eastAsia"/>
          <w:b/>
          <w:bCs/>
          <w:color w:val="00B0F0"/>
          <w:szCs w:val="21"/>
        </w:rPr>
        <w:t>快速自动化测试</w:t>
      </w:r>
      <w:r w:rsidRPr="004A4BE8">
        <w:rPr>
          <w:b/>
          <w:bCs/>
          <w:color w:val="00B0F0"/>
          <w:szCs w:val="21"/>
        </w:rPr>
        <w:t xml:space="preserve">  </w:t>
      </w:r>
    </w:p>
    <w:p w:rsidR="00345993" w:rsidRDefault="00345993" w:rsidP="00345993">
      <w:pPr>
        <w:spacing w:line="360" w:lineRule="auto"/>
        <w:ind w:firstLineChars="200" w:firstLine="420"/>
        <w:jc w:val="left"/>
        <w:rPr>
          <w:rFonts w:ascii="Helvetica" w:hAnsi="Helvetica" w:cs="宋体"/>
          <w:b/>
          <w:bCs/>
          <w:color w:val="000000"/>
          <w:kern w:val="0"/>
          <w:szCs w:val="21"/>
        </w:rPr>
      </w:pPr>
      <w:r>
        <w:rPr>
          <w:rFonts w:hint="eastAsia"/>
          <w:szCs w:val="21"/>
        </w:rPr>
        <w:t>5292A</w:t>
      </w:r>
      <w:r>
        <w:rPr>
          <w:rFonts w:hint="eastAsia"/>
          <w:szCs w:val="21"/>
        </w:rPr>
        <w:t>物联网</w:t>
      </w:r>
      <w:r>
        <w:rPr>
          <w:rFonts w:hint="eastAsia"/>
          <w:noProof/>
        </w:rPr>
        <w:t>信号分析仪</w:t>
      </w:r>
      <w:r>
        <w:rPr>
          <w:rFonts w:hint="eastAsia"/>
          <w:bCs/>
          <w:szCs w:val="21"/>
        </w:rPr>
        <w:t>可在射频无线通信用频段</w:t>
      </w:r>
      <w:r>
        <w:rPr>
          <w:rFonts w:hint="eastAsia"/>
          <w:bCs/>
          <w:szCs w:val="21"/>
        </w:rPr>
        <w:t>10M</w:t>
      </w:r>
      <w:r>
        <w:rPr>
          <w:bCs/>
          <w:szCs w:val="21"/>
        </w:rPr>
        <w:t>Hz</w:t>
      </w:r>
      <w:r>
        <w:rPr>
          <w:rFonts w:ascii="宋体" w:hAnsi="宋体" w:hint="eastAsia"/>
          <w:bCs/>
          <w:szCs w:val="21"/>
        </w:rPr>
        <w:t>～</w:t>
      </w:r>
      <w:r>
        <w:rPr>
          <w:bCs/>
          <w:szCs w:val="21"/>
        </w:rPr>
        <w:t>6GHz</w:t>
      </w:r>
      <w:r>
        <w:rPr>
          <w:rFonts w:hint="eastAsia"/>
          <w:bCs/>
          <w:szCs w:val="21"/>
        </w:rPr>
        <w:t>的范围内，完成物联网</w:t>
      </w:r>
      <w:r>
        <w:rPr>
          <w:rFonts w:hint="eastAsia"/>
          <w:bCs/>
          <w:szCs w:val="21"/>
        </w:rPr>
        <w:t>NB-IOT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TD-LTE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 xml:space="preserve"> FDD-LTE</w:t>
      </w:r>
      <w:r>
        <w:rPr>
          <w:rFonts w:hint="eastAsia"/>
          <w:bCs/>
          <w:szCs w:val="21"/>
        </w:rPr>
        <w:t>通信标准信号分析、矢量信号分析和</w:t>
      </w:r>
      <w:r>
        <w:rPr>
          <w:rFonts w:hint="eastAsia"/>
          <w:bCs/>
          <w:szCs w:val="21"/>
        </w:rPr>
        <w:t>CW</w:t>
      </w:r>
      <w:r>
        <w:rPr>
          <w:rFonts w:hint="eastAsia"/>
          <w:bCs/>
          <w:szCs w:val="21"/>
        </w:rPr>
        <w:t>频谱测试等功能，标准的</w:t>
      </w:r>
      <w:r>
        <w:rPr>
          <w:bCs/>
          <w:szCs w:val="21"/>
        </w:rPr>
        <w:t>GPIB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USB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TCP/IP</w:t>
      </w:r>
      <w:r>
        <w:rPr>
          <w:rFonts w:hint="eastAsia"/>
          <w:bCs/>
          <w:szCs w:val="21"/>
        </w:rPr>
        <w:t>等接口能对各种不同设备进行快速自动测试。</w:t>
      </w:r>
      <w:r>
        <w:rPr>
          <w:rFonts w:hint="eastAsia"/>
          <w:szCs w:val="21"/>
        </w:rPr>
        <w:t>本产品分析功能全面，非常适合高校教学试验。</w:t>
      </w:r>
    </w:p>
    <w:p w:rsidR="00345993" w:rsidRPr="004A4BE8" w:rsidRDefault="00345993" w:rsidP="00345993">
      <w:pPr>
        <w:spacing w:line="360" w:lineRule="auto"/>
        <w:jc w:val="left"/>
        <w:rPr>
          <w:b/>
          <w:bCs/>
          <w:color w:val="00B0F0"/>
          <w:szCs w:val="21"/>
        </w:rPr>
      </w:pPr>
      <w:r w:rsidRPr="004A4BE8">
        <w:rPr>
          <w:rFonts w:hint="eastAsia"/>
          <w:b/>
          <w:bCs/>
          <w:color w:val="00B0F0"/>
          <w:szCs w:val="21"/>
        </w:rPr>
        <w:t>对捕捉信号进行多域分析</w:t>
      </w:r>
      <w:r w:rsidRPr="004A4BE8">
        <w:rPr>
          <w:b/>
          <w:bCs/>
          <w:color w:val="00B0F0"/>
          <w:szCs w:val="21"/>
        </w:rPr>
        <w:t xml:space="preserve">  </w:t>
      </w:r>
    </w:p>
    <w:p w:rsidR="00345993" w:rsidRDefault="00345993" w:rsidP="00345993">
      <w:pPr>
        <w:pStyle w:val="a9"/>
        <w:adjustRightInd w:val="0"/>
        <w:snapToGrid w:val="0"/>
        <w:spacing w:line="360" w:lineRule="auto"/>
        <w:ind w:firstLineChars="200" w:firstLine="420"/>
        <w:jc w:val="both"/>
        <w:rPr>
          <w:color w:val="000000"/>
          <w:szCs w:val="21"/>
        </w:rPr>
      </w:pPr>
      <w:r>
        <w:rPr>
          <w:rFonts w:ascii="Calibri" w:eastAsia="宋体" w:hAnsi="宋体" w:cs="Times New Roman" w:hint="eastAsia"/>
        </w:rPr>
        <w:t>5292A</w:t>
      </w:r>
      <w:r w:rsidRPr="003958B1">
        <w:rPr>
          <w:rFonts w:ascii="Calibri" w:eastAsia="宋体" w:hAnsi="宋体" w:cs="Times New Roman" w:hint="eastAsia"/>
        </w:rPr>
        <w:t>物联网信号分析仪支持</w:t>
      </w:r>
      <w:r w:rsidRPr="003958B1">
        <w:rPr>
          <w:rFonts w:ascii="Calibri" w:eastAsia="宋体" w:hAnsi="宋体" w:cs="Times New Roman" w:hint="eastAsia"/>
        </w:rPr>
        <w:t>NB-IOT</w:t>
      </w:r>
      <w:r w:rsidRPr="003958B1">
        <w:rPr>
          <w:rFonts w:ascii="Calibri" w:eastAsia="宋体" w:hAnsi="宋体" w:cs="Times New Roman" w:hint="eastAsia"/>
        </w:rPr>
        <w:t>信号全频段、</w:t>
      </w:r>
      <w:r w:rsidRPr="003958B1">
        <w:rPr>
          <w:rFonts w:ascii="Calibri" w:eastAsia="宋体" w:hAnsi="宋体" w:cs="Times New Roman"/>
        </w:rPr>
        <w:t>支持</w:t>
      </w:r>
      <w:r w:rsidRPr="003958B1">
        <w:rPr>
          <w:rFonts w:ascii="Calibri" w:eastAsia="宋体" w:hAnsi="宋体" w:cs="Times New Roman"/>
        </w:rPr>
        <w:t>NPSS</w:t>
      </w:r>
      <w:r w:rsidRPr="003958B1">
        <w:rPr>
          <w:rFonts w:ascii="Calibri" w:eastAsia="宋体" w:hAnsi="宋体" w:cs="Times New Roman"/>
        </w:rPr>
        <w:t>、</w:t>
      </w:r>
      <w:r w:rsidRPr="003958B1">
        <w:rPr>
          <w:rFonts w:ascii="Calibri" w:eastAsia="宋体" w:hAnsi="宋体" w:cs="Times New Roman"/>
        </w:rPr>
        <w:t>NSSS</w:t>
      </w:r>
      <w:r w:rsidRPr="003958B1">
        <w:rPr>
          <w:rFonts w:ascii="Calibri" w:eastAsia="宋体" w:hAnsi="宋体" w:cs="Times New Roman"/>
        </w:rPr>
        <w:t>、</w:t>
      </w:r>
      <w:r w:rsidRPr="003958B1">
        <w:rPr>
          <w:rFonts w:ascii="Calibri" w:eastAsia="宋体" w:hAnsi="宋体" w:cs="Times New Roman"/>
        </w:rPr>
        <w:t>NPBCH</w:t>
      </w:r>
      <w:r w:rsidRPr="003958B1">
        <w:rPr>
          <w:rFonts w:ascii="Calibri" w:eastAsia="宋体" w:hAnsi="宋体" w:cs="Times New Roman"/>
        </w:rPr>
        <w:t>、</w:t>
      </w:r>
      <w:r w:rsidRPr="003958B1">
        <w:rPr>
          <w:rFonts w:ascii="Calibri" w:eastAsia="宋体" w:hAnsi="宋体" w:cs="Times New Roman"/>
        </w:rPr>
        <w:t>NPDCCH</w:t>
      </w:r>
      <w:r w:rsidRPr="003958B1">
        <w:rPr>
          <w:rFonts w:ascii="Calibri" w:eastAsia="宋体" w:hAnsi="宋体" w:cs="Times New Roman"/>
        </w:rPr>
        <w:t>、</w:t>
      </w:r>
      <w:r w:rsidRPr="003958B1">
        <w:rPr>
          <w:rFonts w:ascii="Calibri" w:eastAsia="宋体" w:hAnsi="宋体" w:cs="Times New Roman"/>
        </w:rPr>
        <w:t>NPDSCH</w:t>
      </w:r>
      <w:r w:rsidRPr="003958B1">
        <w:rPr>
          <w:rFonts w:ascii="Calibri" w:eastAsia="宋体" w:hAnsi="宋体" w:cs="Times New Roman" w:hint="eastAsia"/>
        </w:rPr>
        <w:t>等物理信道</w:t>
      </w:r>
      <w:r>
        <w:rPr>
          <w:rFonts w:ascii="Calibri" w:eastAsia="宋体" w:hAnsi="宋体" w:cs="Times New Roman" w:hint="eastAsia"/>
        </w:rPr>
        <w:t>；对矢量信号</w:t>
      </w:r>
      <w:r>
        <w:rPr>
          <w:rFonts w:hAnsi="宋体"/>
        </w:rPr>
        <w:t>BPSK</w:t>
      </w:r>
      <w:r>
        <w:rPr>
          <w:rFonts w:hAnsi="宋体" w:hint="eastAsia"/>
        </w:rPr>
        <w:t>、</w:t>
      </w:r>
      <w:r>
        <w:rPr>
          <w:rFonts w:hAnsi="宋体"/>
        </w:rPr>
        <w:t>QPSK</w:t>
      </w:r>
      <w:r>
        <w:rPr>
          <w:rFonts w:hAnsi="宋体" w:hint="eastAsia"/>
        </w:rPr>
        <w:t>、</w:t>
      </w:r>
      <w:r>
        <w:rPr>
          <w:rFonts w:hAnsi="宋体"/>
        </w:rPr>
        <w:t>16QAM</w:t>
      </w:r>
      <w:r>
        <w:rPr>
          <w:rFonts w:hAnsi="宋体" w:hint="eastAsia"/>
        </w:rPr>
        <w:t>多种调制格式以及</w:t>
      </w:r>
      <w:r w:rsidRPr="00974B64">
        <w:rPr>
          <w:rFonts w:ascii="Calibri" w:eastAsia="宋体" w:hAnsi="宋体" w:cs="Times New Roman"/>
        </w:rPr>
        <w:t>TD-LTE</w:t>
      </w:r>
      <w:r w:rsidRPr="00974B64">
        <w:rPr>
          <w:rFonts w:ascii="Calibri" w:eastAsia="宋体" w:hAnsi="宋体" w:cs="Times New Roman"/>
        </w:rPr>
        <w:t>、</w:t>
      </w:r>
      <w:r w:rsidRPr="00974B64">
        <w:rPr>
          <w:rFonts w:ascii="Calibri" w:eastAsia="宋体" w:hAnsi="宋体" w:cs="Times New Roman"/>
        </w:rPr>
        <w:t>LTE FDD</w:t>
      </w:r>
      <w:r w:rsidRPr="00974B64">
        <w:rPr>
          <w:rFonts w:ascii="Calibri" w:eastAsia="宋体" w:hAnsi="宋体" w:cs="Times New Roman" w:hint="eastAsia"/>
        </w:rPr>
        <w:t>通信制式信号的解调分析，可以对</w:t>
      </w:r>
      <w:r w:rsidRPr="00974B64">
        <w:rPr>
          <w:rFonts w:ascii="Calibri" w:eastAsia="宋体" w:hAnsi="宋体" w:cs="Times New Roman"/>
        </w:rPr>
        <w:t>EVM</w:t>
      </w:r>
      <w:r w:rsidRPr="00974B64">
        <w:rPr>
          <w:rFonts w:ascii="Calibri" w:eastAsia="宋体" w:hAnsi="宋体" w:cs="Times New Roman" w:hint="eastAsia"/>
        </w:rPr>
        <w:t>、</w:t>
      </w:r>
      <w:r w:rsidRPr="00974B64">
        <w:rPr>
          <w:rFonts w:ascii="Calibri" w:eastAsia="宋体" w:hAnsi="宋体" w:cs="Times New Roman"/>
        </w:rPr>
        <w:t>IQ imbalance</w:t>
      </w:r>
      <w:r w:rsidRPr="00974B64">
        <w:rPr>
          <w:rFonts w:ascii="Calibri" w:eastAsia="宋体" w:hAnsi="宋体" w:cs="Times New Roman" w:hint="eastAsia"/>
        </w:rPr>
        <w:t>、</w:t>
      </w:r>
      <w:r w:rsidRPr="00974B64">
        <w:rPr>
          <w:rFonts w:ascii="Calibri" w:eastAsia="宋体" w:hAnsi="宋体" w:cs="Times New Roman"/>
        </w:rPr>
        <w:t>phase error</w:t>
      </w:r>
      <w:r w:rsidRPr="00974B64">
        <w:rPr>
          <w:rFonts w:ascii="Calibri" w:eastAsia="宋体" w:hAnsi="宋体" w:cs="Times New Roman" w:hint="eastAsia"/>
        </w:rPr>
        <w:t>、</w:t>
      </w:r>
      <w:r w:rsidRPr="00974B64">
        <w:rPr>
          <w:rFonts w:ascii="Calibri" w:eastAsia="宋体" w:hAnsi="宋体" w:cs="Times New Roman"/>
        </w:rPr>
        <w:t>magnitude error</w:t>
      </w:r>
      <w:r w:rsidRPr="00974B64">
        <w:rPr>
          <w:rFonts w:ascii="Calibri" w:eastAsia="宋体" w:hAnsi="宋体" w:cs="Times New Roman" w:hint="eastAsia"/>
        </w:rPr>
        <w:t>、</w:t>
      </w:r>
      <w:r w:rsidRPr="00974B64">
        <w:rPr>
          <w:rFonts w:ascii="Calibri" w:eastAsia="宋体" w:hAnsi="宋体" w:cs="Times New Roman"/>
        </w:rPr>
        <w:t xml:space="preserve">frequency </w:t>
      </w:r>
      <w:r>
        <w:rPr>
          <w:color w:val="000000"/>
          <w:szCs w:val="21"/>
        </w:rPr>
        <w:t>error</w:t>
      </w:r>
      <w:r>
        <w:rPr>
          <w:rFonts w:hint="eastAsia"/>
          <w:color w:val="000000"/>
          <w:szCs w:val="21"/>
        </w:rPr>
        <w:t>等调制指标进行分析，提供分析数值并用图形显示。</w:t>
      </w:r>
    </w:p>
    <w:p w:rsidR="0057582B" w:rsidRDefault="0057582B" w:rsidP="00345993">
      <w:pPr>
        <w:spacing w:line="360" w:lineRule="auto"/>
        <w:jc w:val="left"/>
        <w:rPr>
          <w:b/>
          <w:bCs/>
          <w:color w:val="00B0F0"/>
          <w:sz w:val="28"/>
          <w:szCs w:val="28"/>
        </w:rPr>
      </w:pPr>
    </w:p>
    <w:p w:rsidR="0057582B" w:rsidRDefault="0057582B" w:rsidP="00345993">
      <w:pPr>
        <w:spacing w:line="360" w:lineRule="auto"/>
        <w:jc w:val="left"/>
        <w:rPr>
          <w:b/>
          <w:bCs/>
          <w:color w:val="00B0F0"/>
          <w:sz w:val="28"/>
          <w:szCs w:val="28"/>
        </w:rPr>
      </w:pPr>
    </w:p>
    <w:p w:rsidR="0057582B" w:rsidRDefault="0057582B" w:rsidP="00345993">
      <w:pPr>
        <w:spacing w:line="360" w:lineRule="auto"/>
        <w:jc w:val="left"/>
        <w:rPr>
          <w:b/>
          <w:bCs/>
          <w:color w:val="00B0F0"/>
          <w:sz w:val="28"/>
          <w:szCs w:val="28"/>
        </w:rPr>
      </w:pPr>
    </w:p>
    <w:p w:rsidR="00345993" w:rsidRPr="004A4BE8" w:rsidRDefault="00345993" w:rsidP="00345993">
      <w:pPr>
        <w:spacing w:line="360" w:lineRule="auto"/>
        <w:jc w:val="left"/>
        <w:rPr>
          <w:b/>
          <w:bCs/>
          <w:color w:val="00B0F0"/>
          <w:sz w:val="28"/>
          <w:szCs w:val="28"/>
        </w:rPr>
      </w:pPr>
      <w:bookmarkStart w:id="1" w:name="_GoBack"/>
      <w:bookmarkEnd w:id="1"/>
      <w:r>
        <w:rPr>
          <w:rFonts w:hint="eastAsia"/>
          <w:b/>
          <w:bCs/>
          <w:color w:val="00B0F0"/>
          <w:sz w:val="28"/>
          <w:szCs w:val="28"/>
        </w:rPr>
        <w:lastRenderedPageBreak/>
        <w:t>技术规范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6093"/>
      </w:tblGrid>
      <w:tr w:rsidR="00345993" w:rsidTr="00BA3B2B">
        <w:trPr>
          <w:tblCellSpacing w:w="7" w:type="dxa"/>
        </w:trPr>
        <w:tc>
          <w:tcPr>
            <w:tcW w:w="4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5292A物联网信号分析仪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10MHz～6GHz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扫频宽度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500Hz～6GHz，0Hz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扫宽准确度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 0.5%扫宽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频率读出准确度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±(参考准确度 +扫宽准确度+50%RBW)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噪声边带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-100dBc/Hz @10kHz频偏(载频1200MHz)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显示平均噪声电平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ind w:firstLineChars="95" w:firstLine="199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＜-145dBm  （10MHz ～3GHz） </w:t>
            </w:r>
          </w:p>
          <w:p w:rsidR="00345993" w:rsidRDefault="00345993" w:rsidP="00BA3B2B">
            <w:pPr>
              <w:pStyle w:val="a7"/>
              <w:ind w:firstLineChars="95" w:firstLine="199"/>
              <w:rPr>
                <w:rFonts w:hAnsi="宋体" w:cs="Helvetica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＜-135dBm  （3GHz～6GHz）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输入衰减器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0～60dB，10dB步进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分辨带宽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10Hz～1MHz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视频带宽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10Hz～1MHz(以1、2、3、5、10步进)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扫描时间范围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100ms～3000s(扫宽≥500Hz)，1ms～200s(零扫宽)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扫描时间准确度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时基误差 ±0.5%扫描时间</w:t>
            </w:r>
          </w:p>
        </w:tc>
      </w:tr>
      <w:tr w:rsidR="00345993" w:rsidTr="00BA3B2B">
        <w:trPr>
          <w:tblCellSpacing w:w="7" w:type="dxa"/>
        </w:trPr>
        <w:tc>
          <w:tcPr>
            <w:tcW w:w="4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矢量调制信号分析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分析解调格式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BPSK、QPSK、8PSK、16QAM、32QAM、64QAM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码元速率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10ksps～20Msps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脉冲成形滤波器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高斯型、升余弦型、方根升余弦型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滤波因子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0.2～1 步进为0.01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误差矢量幅度EVM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≤3%rms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幅度误差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≤3%rms</w:t>
            </w:r>
          </w:p>
        </w:tc>
      </w:tr>
      <w:tr w:rsidR="00345993" w:rsidRPr="00E65502" w:rsidTr="00BA3B2B">
        <w:trPr>
          <w:tblCellSpacing w:w="7" w:type="dxa"/>
        </w:trPr>
        <w:tc>
          <w:tcPr>
            <w:tcW w:w="4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物联网NB-IOT信号分析</w:t>
            </w:r>
          </w:p>
        </w:tc>
      </w:tr>
      <w:tr w:rsidR="00345993" w:rsidRPr="00E65502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频率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Pr="00F065FB" w:rsidRDefault="00345993" w:rsidP="00BA3B2B">
            <w:pPr>
              <w:widowControl/>
              <w:wordWrap w:val="0"/>
              <w:spacing w:line="348" w:lineRule="auto"/>
              <w:ind w:firstLineChars="50" w:firstLine="105"/>
            </w:pPr>
            <w:r w:rsidRPr="00F065FB">
              <w:t>支持</w:t>
            </w:r>
            <w:r w:rsidRPr="00F065FB">
              <w:t>900MHz</w:t>
            </w:r>
            <w:r w:rsidRPr="00F065FB">
              <w:t>和</w:t>
            </w:r>
            <w:r w:rsidRPr="00F065FB">
              <w:t>2</w:t>
            </w:r>
            <w:r w:rsidRPr="00F065FB">
              <w:rPr>
                <w:rFonts w:hint="eastAsia"/>
              </w:rPr>
              <w:t>0</w:t>
            </w:r>
            <w:r w:rsidRPr="00F065FB">
              <w:t>00MHz</w:t>
            </w:r>
            <w:r w:rsidRPr="00F065FB">
              <w:t>频段</w:t>
            </w:r>
          </w:p>
        </w:tc>
      </w:tr>
      <w:tr w:rsidR="00345993" w:rsidRPr="00E65502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物理信道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Pr="00F065FB" w:rsidRDefault="00345993" w:rsidP="00BA3B2B">
            <w:pPr>
              <w:widowControl/>
              <w:wordWrap w:val="0"/>
              <w:spacing w:line="348" w:lineRule="auto"/>
              <w:ind w:firstLineChars="50" w:firstLine="105"/>
            </w:pPr>
            <w:r w:rsidRPr="00F065FB">
              <w:t>NPSS</w:t>
            </w:r>
            <w:r w:rsidRPr="00F065FB">
              <w:t>、</w:t>
            </w:r>
            <w:r w:rsidRPr="00F065FB">
              <w:t>NSSS</w:t>
            </w:r>
            <w:r w:rsidRPr="00F065FB">
              <w:t>、</w:t>
            </w:r>
            <w:r w:rsidRPr="00F065FB">
              <w:t>NPBCH</w:t>
            </w:r>
            <w:r w:rsidRPr="00F065FB">
              <w:t>、</w:t>
            </w:r>
            <w:r w:rsidRPr="00F065FB">
              <w:t>NPDCCH</w:t>
            </w:r>
            <w:r w:rsidRPr="00F065FB">
              <w:t>、</w:t>
            </w:r>
            <w:r w:rsidRPr="00F065FB">
              <w:t>NPDSCH</w:t>
            </w:r>
          </w:p>
        </w:tc>
      </w:tr>
      <w:tr w:rsidR="00345993" w:rsidRPr="00E65502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EVM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优于±</w:t>
            </w:r>
            <w:r>
              <w:t>3.0%rms</w:t>
            </w:r>
            <w:r>
              <w:rPr>
                <w:rFonts w:hint="eastAsia"/>
              </w:rPr>
              <w:t>（测量范围：</w:t>
            </w:r>
            <w:r>
              <w:t>0%~25%</w:t>
            </w:r>
            <w:r>
              <w:rPr>
                <w:rFonts w:hint="eastAsia"/>
              </w:rPr>
              <w:t>）</w:t>
            </w:r>
          </w:p>
        </w:tc>
      </w:tr>
      <w:tr w:rsidR="00345993" w:rsidRPr="00F065FB" w:rsidTr="00BA3B2B">
        <w:trPr>
          <w:tblCellSpacing w:w="7" w:type="dxa"/>
        </w:trPr>
        <w:tc>
          <w:tcPr>
            <w:tcW w:w="4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TD-LTE、FDD-LTE标准制式信号分析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20MHz～6GHz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物理层信道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PRACH</w:t>
            </w:r>
            <w:r>
              <w:rPr>
                <w:rFonts w:hint="eastAsia"/>
              </w:rPr>
              <w:t>、</w:t>
            </w:r>
            <w:r>
              <w:t>PUCCH</w:t>
            </w:r>
            <w:r>
              <w:rPr>
                <w:rFonts w:hint="eastAsia"/>
              </w:rPr>
              <w:t>、</w:t>
            </w:r>
            <w:r>
              <w:t>PUSCH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解调类型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90"/>
              <w:rPr>
                <w:rFonts w:ascii="宋体" w:hAnsi="宋体" w:cs="Helvetica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QPSK, 16QAM, 64QAM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DL PDSCH</w:t>
            </w:r>
            <w:r>
              <w:rPr>
                <w:rFonts w:hint="eastAsia"/>
                <w:sz w:val="18"/>
                <w:szCs w:val="18"/>
              </w:rPr>
              <w:t>）；</w:t>
            </w:r>
            <w:r>
              <w:rPr>
                <w:sz w:val="18"/>
                <w:szCs w:val="18"/>
              </w:rPr>
              <w:t>QPSK, 16QAM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UL PUSCH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带宽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1.4 MHz, 3 MHz, 5 MHz, 10 MHz, 15 MHz,20 MHz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测量参数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error vector magnitude (EVM)</w:t>
            </w:r>
            <w:r>
              <w:rPr>
                <w:rFonts w:hint="eastAsia"/>
              </w:rPr>
              <w:t>、</w:t>
            </w:r>
            <w:r>
              <w:t>magnitude error (ME)</w:t>
            </w:r>
            <w:r>
              <w:rPr>
                <w:rFonts w:hint="eastAsia"/>
              </w:rPr>
              <w:t>、</w:t>
            </w:r>
            <w:r>
              <w:t>phase error (PE)</w:t>
            </w:r>
            <w:r>
              <w:rPr>
                <w:rFonts w:hint="eastAsia"/>
              </w:rPr>
              <w:t>、</w:t>
            </w:r>
            <w:r>
              <w:t>frequency error</w:t>
            </w:r>
            <w:r>
              <w:rPr>
                <w:rFonts w:hint="eastAsia"/>
              </w:rPr>
              <w:t>、</w:t>
            </w:r>
            <w:r>
              <w:t>I/Q origin offset</w:t>
            </w:r>
            <w:r>
              <w:rPr>
                <w:rFonts w:hint="eastAsia"/>
              </w:rPr>
              <w:t>、</w:t>
            </w:r>
            <w:r>
              <w:t>TX power</w:t>
            </w:r>
            <w:r>
              <w:rPr>
                <w:rFonts w:hint="eastAsia"/>
              </w:rPr>
              <w:t>、</w:t>
            </w:r>
            <w:r>
              <w:t>peak power</w:t>
            </w:r>
            <w:r>
              <w:rPr>
                <w:rFonts w:hint="eastAsia"/>
              </w:rPr>
              <w:t>、</w:t>
            </w:r>
            <w:r>
              <w:t>resource block power (RB power)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图形显示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ind w:firstLineChars="95" w:firstLine="199"/>
              <w:rPr>
                <w:rFonts w:hAnsi="宋体" w:cs="Helvetica"/>
                <w:color w:val="000000"/>
                <w:szCs w:val="21"/>
              </w:rPr>
            </w:pPr>
            <w:r>
              <w:rPr>
                <w:rFonts w:hint="eastAsia"/>
              </w:rPr>
              <w:t>SC-FDMA符号的EVM图, SC-FDMA符号的ME图, SC-FDMA符号的PE图,子载波EVM图,带内杂散,平坦度测试,I/Q正交图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固有</w:t>
            </w:r>
            <w:r>
              <w:t>EVM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r>
              <w:t>&lt; 1 %, RMS (RB≤ 15</w:t>
            </w:r>
            <w:r>
              <w:rPr>
                <w:rFonts w:hint="eastAsia"/>
              </w:rPr>
              <w:t>、输入功率范围：</w:t>
            </w:r>
            <w:r>
              <w:t>–40dBm ~+30 dBm)</w:t>
            </w:r>
          </w:p>
          <w:p w:rsidR="00345993" w:rsidRDefault="00345993" w:rsidP="00BA3B2B">
            <w:r>
              <w:t>&lt; 1.5 %, RMS (RB≤ 50</w:t>
            </w:r>
            <w:r>
              <w:rPr>
                <w:rFonts w:hint="eastAsia"/>
              </w:rPr>
              <w:t>、输入功率范围：</w:t>
            </w:r>
            <w:r>
              <w:t>–40dBm ~+30 dBm)</w:t>
            </w:r>
          </w:p>
          <w:p w:rsidR="00345993" w:rsidRDefault="00345993" w:rsidP="00BA3B2B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&lt; 2.0 %, RMS (RB≤ 100</w:t>
            </w:r>
            <w:r>
              <w:rPr>
                <w:rFonts w:hint="eastAsia"/>
              </w:rPr>
              <w:t>、输入功率范围：</w:t>
            </w:r>
            <w:r>
              <w:t>–40dBm ~+30 dBm)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频率误差测量范围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±80 kHz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频率误差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&lt;20Hz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功率测量范围（</w:t>
            </w:r>
            <w:r>
              <w:t>RMS</w:t>
            </w:r>
            <w:r>
              <w:rPr>
                <w:rFonts w:hint="eastAsia"/>
              </w:rPr>
              <w:t>）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t>-50dBm</w:t>
            </w:r>
            <w:r>
              <w:rPr>
                <w:rFonts w:ascii="宋体" w:hAnsi="宋体" w:hint="eastAsia"/>
              </w:rPr>
              <w:t>～</w:t>
            </w:r>
            <w:r>
              <w:t>30dBm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滤波器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矩形滤波器</w:t>
            </w:r>
            <w:r>
              <w:t>1.08MHz</w:t>
            </w:r>
            <w:r>
              <w:rPr>
                <w:rFonts w:hint="eastAsia"/>
              </w:rPr>
              <w:t>、</w:t>
            </w:r>
            <w:r>
              <w:t>2.7MHz</w:t>
            </w:r>
            <w:r>
              <w:rPr>
                <w:rFonts w:hint="eastAsia"/>
              </w:rPr>
              <w:t>、</w:t>
            </w:r>
            <w:r>
              <w:t>4.5MHz</w:t>
            </w:r>
            <w:r>
              <w:rPr>
                <w:rFonts w:hint="eastAsia"/>
              </w:rPr>
              <w:t>、</w:t>
            </w:r>
            <w:r>
              <w:t>9MHz</w:t>
            </w:r>
            <w:r>
              <w:rPr>
                <w:rFonts w:hint="eastAsia"/>
              </w:rPr>
              <w:t>、</w:t>
            </w:r>
            <w:r>
              <w:t>13.5MHz</w:t>
            </w:r>
            <w:r>
              <w:rPr>
                <w:rFonts w:hint="eastAsia"/>
              </w:rPr>
              <w:t>、</w:t>
            </w:r>
            <w:r>
              <w:t>18MHz</w:t>
            </w:r>
            <w:r>
              <w:rPr>
                <w:rFonts w:hint="eastAsia"/>
              </w:rPr>
              <w:t>（</w:t>
            </w:r>
            <w:r>
              <w:t>E-UTRA</w:t>
            </w:r>
            <w:r>
              <w:rPr>
                <w:rFonts w:hint="eastAsia"/>
              </w:rPr>
              <w:t>）、</w:t>
            </w:r>
            <w:r>
              <w:t>WCDMA</w:t>
            </w:r>
            <w:r>
              <w:rPr>
                <w:rFonts w:hint="eastAsia"/>
              </w:rPr>
              <w:t>滤波器</w:t>
            </w:r>
            <w:r>
              <w:t>1.28MHz</w:t>
            </w:r>
            <w:r>
              <w:rPr>
                <w:rFonts w:hint="eastAsia"/>
              </w:rPr>
              <w:t>，</w:t>
            </w:r>
            <w:r>
              <w:t>RRC</w:t>
            </w:r>
            <w:r>
              <w:rPr>
                <w:rFonts w:hint="eastAsia"/>
              </w:rPr>
              <w:t>，α</w:t>
            </w:r>
            <w:r>
              <w:t>=0.22</w:t>
            </w:r>
            <w:r>
              <w:rPr>
                <w:rFonts w:hint="eastAsia"/>
              </w:rPr>
              <w:t>（</w:t>
            </w:r>
            <w:r>
              <w:t>UTRA</w:t>
            </w:r>
            <w:r>
              <w:rPr>
                <w:rFonts w:hint="eastAsia"/>
              </w:rPr>
              <w:t>）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测量动态范围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&gt;45dB（E-UTRA）、&gt;56dB（UTRA）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频谱发射模板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</w:pPr>
            <w:r>
              <w:rPr>
                <w:rFonts w:hint="eastAsia"/>
              </w:rPr>
              <w:t>&lt;-35dBm@RBW=1MHz</w:t>
            </w:r>
          </w:p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</w:pPr>
            <w:r>
              <w:rPr>
                <w:rFonts w:hint="eastAsia"/>
              </w:rPr>
              <w:t>&lt;-40dBm@RBW=100kHz</w:t>
            </w:r>
          </w:p>
          <w:p w:rsidR="00345993" w:rsidRDefault="00345993" w:rsidP="00BA3B2B">
            <w:pPr>
              <w:pStyle w:val="a7"/>
              <w:widowControl w:val="0"/>
              <w:ind w:leftChars="50" w:left="1260" w:hangingChars="550" w:hanging="1155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&lt;-45dBm@RBW=30kHz</w:t>
            </w:r>
          </w:p>
        </w:tc>
      </w:tr>
      <w:tr w:rsidR="00345993" w:rsidTr="00BA3B2B">
        <w:trPr>
          <w:tblCellSpacing w:w="7" w:type="dxa"/>
        </w:trPr>
        <w:tc>
          <w:tcPr>
            <w:tcW w:w="4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整机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远控接口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GPIB(标准)、USB(标准)、网口(标准)、RS232(选件)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显示屏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TFT-LCD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操作界面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中文/英文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外形尺寸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pStyle w:val="1"/>
              <w:autoSpaceDE w:val="0"/>
              <w:autoSpaceDN w:val="0"/>
              <w:ind w:firstLineChars="50" w:firstLine="105"/>
              <w:textAlignment w:val="bottom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485mm×185mm×505mm (宽×高×深)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 量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约13公斤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源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交流220V±10%、50Hz±10%</w:t>
            </w:r>
          </w:p>
        </w:tc>
      </w:tr>
      <w:tr w:rsidR="00345993" w:rsidTr="00BA3B2B">
        <w:trPr>
          <w:tblCellSpacing w:w="7" w:type="dxa"/>
        </w:trPr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工作温度</w:t>
            </w:r>
          </w:p>
        </w:tc>
        <w:tc>
          <w:tcPr>
            <w:tcW w:w="3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45993" w:rsidRDefault="00345993" w:rsidP="00BA3B2B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0℃ ～+40℃</w:t>
            </w:r>
          </w:p>
        </w:tc>
      </w:tr>
    </w:tbl>
    <w:p w:rsidR="00396188" w:rsidRPr="00345993" w:rsidRDefault="00396188"/>
    <w:sectPr w:rsidR="00396188" w:rsidRPr="0034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9D" w:rsidRDefault="002D699D" w:rsidP="00345993">
      <w:r>
        <w:separator/>
      </w:r>
    </w:p>
  </w:endnote>
  <w:endnote w:type="continuationSeparator" w:id="0">
    <w:p w:rsidR="002D699D" w:rsidRDefault="002D699D" w:rsidP="003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9D" w:rsidRDefault="002D699D" w:rsidP="00345993">
      <w:r>
        <w:separator/>
      </w:r>
    </w:p>
  </w:footnote>
  <w:footnote w:type="continuationSeparator" w:id="0">
    <w:p w:rsidR="002D699D" w:rsidRDefault="002D699D" w:rsidP="0034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5F4F"/>
    <w:multiLevelType w:val="hybridMultilevel"/>
    <w:tmpl w:val="7B9A5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1405D"/>
    <w:multiLevelType w:val="hybridMultilevel"/>
    <w:tmpl w:val="90720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677F7"/>
    <w:multiLevelType w:val="hybridMultilevel"/>
    <w:tmpl w:val="1954F1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55F13"/>
    <w:multiLevelType w:val="hybridMultilevel"/>
    <w:tmpl w:val="70B40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9"/>
    <w:rsid w:val="00291D09"/>
    <w:rsid w:val="002D699D"/>
    <w:rsid w:val="00345993"/>
    <w:rsid w:val="00396188"/>
    <w:rsid w:val="00447886"/>
    <w:rsid w:val="005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46C8"/>
  <w15:docId w15:val="{7333C50C-FDD7-714A-B03E-9D40D83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99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459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99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459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段"/>
    <w:link w:val="Char"/>
    <w:rsid w:val="0034599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正文1"/>
    <w:rsid w:val="00345993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">
    <w:name w:val="段 Char"/>
    <w:link w:val="a7"/>
    <w:rsid w:val="00345993"/>
    <w:rPr>
      <w:rFonts w:ascii="宋体" w:eastAsia="宋体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345993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annotation text"/>
    <w:basedOn w:val="a"/>
    <w:link w:val="aa"/>
    <w:unhideWhenUsed/>
    <w:rsid w:val="00345993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批注文字 字符"/>
    <w:basedOn w:val="a0"/>
    <w:link w:val="a9"/>
    <w:rsid w:val="00345993"/>
  </w:style>
  <w:style w:type="paragraph" w:styleId="ab">
    <w:name w:val="Balloon Text"/>
    <w:basedOn w:val="a"/>
    <w:link w:val="ac"/>
    <w:uiPriority w:val="99"/>
    <w:semiHidden/>
    <w:unhideWhenUsed/>
    <w:rsid w:val="003459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459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黄武</dc:creator>
  <cp:keywords/>
  <dc:description/>
  <cp:lastModifiedBy>KMC0731</cp:lastModifiedBy>
  <cp:revision>3</cp:revision>
  <dcterms:created xsi:type="dcterms:W3CDTF">2018-11-20T06:06:00Z</dcterms:created>
  <dcterms:modified xsi:type="dcterms:W3CDTF">2018-11-24T05:45:00Z</dcterms:modified>
</cp:coreProperties>
</file>